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E4" w:rsidRDefault="006B62E4" w:rsidP="0033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4">
        <w:rPr>
          <w:rFonts w:ascii="Times New Roman" w:eastAsia="Times New Roman" w:hAnsi="Times New Roman" w:cs="Times New Roman"/>
          <w:b/>
          <w:sz w:val="24"/>
          <w:szCs w:val="24"/>
        </w:rPr>
        <w:t xml:space="preserve">МКОУ «Зотинская средняя общеобразовательная школа Петуховского района Курганской области </w:t>
      </w:r>
    </w:p>
    <w:p w:rsidR="006B62E4" w:rsidRPr="006B62E4" w:rsidRDefault="006B62E4" w:rsidP="0033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576" w:rsidRPr="006B62E4" w:rsidRDefault="006B62E4" w:rsidP="00333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2E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33576" w:rsidRPr="006B62E4">
        <w:rPr>
          <w:rFonts w:ascii="Times New Roman" w:eastAsia="Times New Roman" w:hAnsi="Times New Roman" w:cs="Times New Roman"/>
          <w:b/>
          <w:sz w:val="28"/>
          <w:szCs w:val="28"/>
        </w:rPr>
        <w:t>ннотации к рабочим программа 3 класс (Школа России)</w:t>
      </w:r>
    </w:p>
    <w:p w:rsidR="006B62E4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6B62E4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по русскому языку</w:t>
      </w:r>
    </w:p>
    <w:p w:rsidR="00333576" w:rsidRPr="00333576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2E4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для изучения учебного курса «Русский язык» учащимися 3 класса в соответствии с требованиями Федерального государственного общеобразовательного стандарта начального общего образования (приказ Минобрнауки</w:t>
      </w:r>
      <w:r w:rsidR="006B62E4">
        <w:rPr>
          <w:rFonts w:ascii="Times New Roman" w:eastAsia="Times New Roman" w:hAnsi="Times New Roman" w:cs="Times New Roman"/>
          <w:sz w:val="24"/>
          <w:szCs w:val="24"/>
        </w:rPr>
        <w:t xml:space="preserve"> РФ № 373 от 6 октября 2009г), п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римерных программ начального общего образования, на основе авторской программы по русскому языку Горецкого В.Г., Канакиной В.П., «Русский язык» М.: Просвещение, 2013г.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Целямиизучения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предмета «Русский язык» в начальной школе являются: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33576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слова), морфологии и синтаксисе;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В федеральном базисном учебном плане для общеобразовательного учреждения Российской Федерации на изучение русского языка в 3 классе отводится 102 часа, из расчёта 3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образовательной программой учреждения, учебным планом на 2013 -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lastRenderedPageBreak/>
        <w:t>2014 учебный год на изучение предмета «Русский язык» в 3 классе отведено 175 часов, из расчета 5 учебных часа в неделю (из них: из федерального компонента – 3 часа, из компонента образовательного учреждения – 2 часа). Корректировка программы идёт в направлении увеличения часов на развитие речи учащихся.</w:t>
      </w:r>
    </w:p>
    <w:p w:rsidR="006B62E4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6B62E4" w:rsidRPr="006B62E4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по математике</w:t>
      </w:r>
    </w:p>
    <w:p w:rsidR="00333576" w:rsidRPr="00333576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Рабочая программа составлена для изучения курса «Математика» учащимися 3 класса общеобразовательной школы в соответствии с требованиями Федерального государственного общеобразовательного стандарта начального общего образования (приказ Минобрнауки РФ № 373 от 6 октября 2009г), Примерных программ начального общего образования, на основе авторской программы по математике М. И. Моро, «Математика» М.: Просвещение, 2013.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Начальный курс математики — курс интегрированный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нем объединен арифмети</w:t>
      </w:r>
      <w:r w:rsidR="00C07414">
        <w:rPr>
          <w:rFonts w:ascii="Times New Roman" w:eastAsia="Times New Roman" w:hAnsi="Times New Roman" w:cs="Times New Roman"/>
          <w:sz w:val="24"/>
          <w:szCs w:val="24"/>
        </w:rPr>
        <w:t>ческий, алгебраический и геомет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рический материал.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Цель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>ормирование у учащихся осознанных и прочных, во многих случаях доведенных до автоматизма навыков вычислений, понимание общих принципов и законов, осознание связей, которые существуют между рассматриваемыми явлениями.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Задачи: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• формирование понятий о натуральном числе и арифметических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>: с какого числа начинается натуральный ряд, как образуется каждое следующее число в этом ряду, устанавливаются соотношения между любым числом ряда и всеми предшествующими или последующими числами, выявляется возможность продолжения этого ряда, учащиеся знакомятся с различными способами сравнения чисел;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освоение названий действий, их компонентов и результатов, терминами равенство, неравенство, выражение, значение выражения;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освоение математической символики: знаки действий (плюс, минус); знаки отношений (больше, меньше, равно);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овладение переместительным и сочетательным свойством сложения;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ознакомление со связью между сложением и вычитанием, умножения и деления;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формирование табличного сложения и вычитания, внетабличного сложения и вычитания, умножение однозначных чисел и соответствующие случаи деления, внетабличного умножения и деления;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овладение разными способами умножения или деления суммы на число;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овладение записью сложения и вычитания столбиком;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овладение письменными приемами умножения и деления на однозначное число;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овладение алгоритмом сложения, вычитания, умножения или деления;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овладение правилом о порядке выполнения арифметических действий;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умение решать простых и составных текстовых задач;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представлений о величинах (длине, массе, площади, времени и др.)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представлений о геометрических фигурах: точка, линии (кривая, прямая), отрезок, ломаная, многоугольники различных видов и их элементы (углы, вершины, стороны), круг, окружность и их элементы (центр, радиус).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В федеральном базисном учебном плане для общеобразовательного учреждения Российской Федерации на изучение математики в 3 классе отводится 140 часов, из расчёта 4 учебных часа в неделю.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образовательной программой учреждения, учебным планом на 2013 - 2014 </w:t>
      </w:r>
      <w:proofErr w:type="spellStart"/>
      <w:r w:rsidRPr="0033357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>. год на изучение предмета «Математика» в 3 классе отведено 140 часов, из расчета 4 учебных часа в неделю.</w:t>
      </w:r>
    </w:p>
    <w:p w:rsidR="006B62E4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57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B62E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6B62E4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по литературному чтению.</w:t>
      </w:r>
    </w:p>
    <w:p w:rsidR="00333576" w:rsidRPr="00333576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Рабочая программа составлена для изучения курса «Литературное чтение» учащимися 3 класса в соответствии с требованиями Федерального государственного общеобразовательного стандарта начального общего образовани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>приказ Минобрнауки РФ № 373 от 6 октября 2009г),Примерных программ начального общего образования, на основе авторской программы по литературному чтению</w:t>
      </w:r>
      <w:r w:rsidR="00C0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Горецкого В.</w:t>
      </w:r>
      <w:r w:rsidR="00C0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C0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Климановой Л.Ф., «Литературное чтение» М.: Просвещение, 2013г.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Курс литературного чтения призван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среднем и последующем звеньях школы, вводится постепенно.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Цель: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формирование навыка чтения, способов и приёмов работы над текстом и книгой.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способность полноценно воспринимать художественное произведение, сопереживать героям, </w:t>
      </w:r>
      <w:proofErr w:type="spellStart"/>
      <w:r w:rsidRPr="00333576">
        <w:rPr>
          <w:rFonts w:ascii="Times New Roman" w:eastAsia="Times New Roman" w:hAnsi="Times New Roman" w:cs="Times New Roman"/>
          <w:sz w:val="24"/>
          <w:szCs w:val="24"/>
        </w:rPr>
        <w:t>эмоциональнооткликаться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на прочитанное;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</w:t>
      </w:r>
      <w:r w:rsidR="00C0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художественный вкус;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обогащать чувственный опыт ребенка, его реальные представления об окружающем мире и природе;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эстетическое отношение ребенка к жизни, приобщая его к классике художественной литературы;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В федеральном базисном учебном плане для общеобразовательного учреждения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в 3 классе отводится 70 часов, из расчёта 2 учебных часа в неделю.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образовательной программой учреждения, учебным планом на 2013 - 2014 учебный год на изучение предмета «Литературное чтение» в 3 классе отведено 105 часов, из расчета 3 учебных часа в неделю (из них: из федерального компонента – 2 часа, из компонента образовательного учреждения – 1 час). Корректировка программы идёт в направлении увеличения часов на изучение авторской литературы.</w:t>
      </w:r>
    </w:p>
    <w:p w:rsidR="006B62E4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6B62E4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по окружающему миру.</w:t>
      </w:r>
    </w:p>
    <w:p w:rsidR="00333576" w:rsidRPr="00333576" w:rsidRDefault="00333576" w:rsidP="0033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Рабочая программа составлена для изучения курса «Окружающий мир» учащимися 3 класса в соответствии с требованиями Федерального государственного общеобразовательного стандарта начального общего образования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(приказ Минобрнауки РФ № 373 от 6 октября 2009г), Примерных программ начального общего образования, на основе авторской программы по окружающему миру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Плешакова А.А. «Окружающий мир». Рабочие программы 1-4 классы. - М.: Просвещение,2013г.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Цель изучения курса «Окружающий мир» в начальной школе: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— формирование целостной картины мира и осознание места в нём человека на о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снове единства рационально-науч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ного познания и эмоцион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ально-ценностного осмысления ре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бёнком личного опыта общен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 xml:space="preserve">ия с людьми и природой; </w:t>
      </w:r>
      <w:proofErr w:type="gramStart"/>
      <w:r w:rsidR="00ED2F0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ED2F0B">
        <w:rPr>
          <w:rFonts w:ascii="Times New Roman" w:eastAsia="Times New Roman" w:hAnsi="Times New Roman" w:cs="Times New Roman"/>
          <w:sz w:val="24"/>
          <w:szCs w:val="24"/>
        </w:rPr>
        <w:t>духов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но-нравственное развитие и воспитание личности гражданина России в условиях культурн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ого и конфессионального многооб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разия российского общества.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Основными задачами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еализации содержания курса явля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ются: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1) формирование уважит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ельного отношения к семье, насе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2) осознание ребёнком ценности, целостности и многообразия окружающего мира, своего места в нём;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3)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4) формирование психологической культуры и компетенции для обеспечения эффективного и безопасного взаимодействия в социуме.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Специфика курса «Окружающий мир» состоит в том, что он, имея ярко выраженный интегративный 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характер, соеди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Знакомство с началам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и естественных и социально-гума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нитарных наук в их единстве и взаимосвязях даёт ученику ключ (метод) к осмысле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нию личного опыта, позволяя сде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лать явления окружающего мира понятными, знакомыми и предсказуемыми, найти своё место в ближайшем окружении, прогнозировать направлен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ие своих личных интересов в гар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монии с интересами пр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ироды и общества, тем самым обе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спечивая в дальнейшем как своё личное, так и социальное благополучие.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В рамках же данного пре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 xml:space="preserve">дмета благодаря интеграции </w:t>
      </w:r>
      <w:proofErr w:type="spellStart"/>
      <w:r w:rsidR="00ED2F0B">
        <w:rPr>
          <w:rFonts w:ascii="Times New Roman" w:eastAsia="Times New Roman" w:hAnsi="Times New Roman" w:cs="Times New Roman"/>
          <w:sz w:val="24"/>
          <w:szCs w:val="24"/>
        </w:rPr>
        <w:t>есте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ственно-научных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ответствии с возрастными особен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ностями младшего школьника решены задачи экологического образования и воспитания, формирования си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стемы позитив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ных национальных ценностей, идеалов взаимного уважения, патриотизма, опирающег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ося на этнокультурное многообра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зие и общекультурное единство российского общества как важнейшее национальное достояние России.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курс создаёт прочный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lastRenderedPageBreak/>
        <w:t>фундамент для изучения значительной части предметов основ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ной школы и для дальнейшего раз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вития личности.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Используя для осмысления личного опыта ребёнка знания, накопленные естественны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ми и социально-гуманитарными на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уками, курс вводит в процесс постижения мира ценностную шкалу, без которой невозможно формирование позитивных целевых установок подрас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тающего поколения. Курс «Окружа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х, компетентных граждан, способ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ных оценивать своё ме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сто в окружающем мире и участво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вать в созидательной деятельности на благо родной страны и планеты Земля.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Значение курса состоит также в том,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 xml:space="preserve"> что в ходе его из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. Курс обладает широкими возмож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ностями для формиров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ания у младших школьников фунда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мента экологической и культурологической грамотности и соответствующих компет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ентностей — умений проводить на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блюдения в природе, став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ить опыты, соблюдать правила по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33576">
        <w:rPr>
          <w:rFonts w:ascii="Times New Roman" w:eastAsia="Times New Roman" w:hAnsi="Times New Roman" w:cs="Times New Roman"/>
          <w:sz w:val="24"/>
          <w:szCs w:val="24"/>
        </w:rPr>
        <w:t>природ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3576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333576">
        <w:rPr>
          <w:rFonts w:ascii="Times New Roman" w:eastAsia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колы значитель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ную роль в духовно-нравственном развитии и воспитании личности, формирует вект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ор культурно-ценностных ориента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ции младшего школьника в соответствии с отечественными традициями духовности и нравственности.</w:t>
      </w:r>
      <w:proofErr w:type="gramEnd"/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3357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 связей всех 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дисциплин начальной школы. Пред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мет «Окружающий мир» использует и тем самым подкрепляет умения, полученные на урока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х чтения, русского языка и мате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матики, музыки и изобразительного искусства, технологии и физической культуры, совм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естно с ними приучая детей к ра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>ционально-научному и э</w:t>
      </w:r>
      <w:r w:rsidR="00ED2F0B">
        <w:rPr>
          <w:rFonts w:ascii="Times New Roman" w:eastAsia="Times New Roman" w:hAnsi="Times New Roman" w:cs="Times New Roman"/>
          <w:sz w:val="24"/>
          <w:szCs w:val="24"/>
        </w:rPr>
        <w:t>моционально-ценностному постиже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t xml:space="preserve">нию окружающего мира. 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>В федеральном базисном учебном плане для общеобразовательного учреждения Российской Федерации на изучение окружающего мира в 3 классе отводится 70 часов, из расчёта 2 учебных часа в неделю.</w:t>
      </w:r>
      <w:r w:rsidRPr="00333576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образовательной программой учреждения, учебным планом на 2013- 2014 учебный год на изучение предмета «Окружающий мир» в 3 классе отведено 70 часов, из расчета 2 учебных часа в неделю. </w:t>
      </w:r>
    </w:p>
    <w:p w:rsidR="00A42197" w:rsidRDefault="00A42197"/>
    <w:sectPr w:rsidR="00A42197" w:rsidSect="00BC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576"/>
    <w:rsid w:val="00333576"/>
    <w:rsid w:val="006B62E4"/>
    <w:rsid w:val="00A42197"/>
    <w:rsid w:val="00BC2074"/>
    <w:rsid w:val="00C07414"/>
    <w:rsid w:val="00E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2334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6</cp:revision>
  <dcterms:created xsi:type="dcterms:W3CDTF">2014-02-27T14:55:00Z</dcterms:created>
  <dcterms:modified xsi:type="dcterms:W3CDTF">2014-03-06T03:10:00Z</dcterms:modified>
</cp:coreProperties>
</file>